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52" w:rsidRPr="00905852" w:rsidRDefault="00905852" w:rsidP="009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52">
        <w:rPr>
          <w:rFonts w:ascii="Times New Roman" w:hAnsi="Times New Roman" w:cs="Times New Roman"/>
          <w:b/>
          <w:sz w:val="28"/>
          <w:szCs w:val="28"/>
        </w:rPr>
        <w:t xml:space="preserve">ПО.01.ХУДОЖЕСТВЕННОЕ ТВОРЧЕСТВО </w:t>
      </w:r>
    </w:p>
    <w:p w:rsidR="00905852" w:rsidRPr="00905852" w:rsidRDefault="00905852" w:rsidP="009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52" w:rsidRPr="00905852" w:rsidRDefault="00905852" w:rsidP="009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5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05852" w:rsidRPr="00905852" w:rsidRDefault="00905852" w:rsidP="009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52">
        <w:rPr>
          <w:rFonts w:ascii="Times New Roman" w:hAnsi="Times New Roman" w:cs="Times New Roman"/>
          <w:b/>
          <w:sz w:val="28"/>
          <w:szCs w:val="28"/>
        </w:rPr>
        <w:t xml:space="preserve">на программу учебного предмета </w:t>
      </w:r>
    </w:p>
    <w:p w:rsidR="00905852" w:rsidRPr="00905852" w:rsidRDefault="00905852" w:rsidP="0090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52">
        <w:rPr>
          <w:rFonts w:ascii="Times New Roman" w:hAnsi="Times New Roman" w:cs="Times New Roman"/>
          <w:b/>
          <w:sz w:val="28"/>
          <w:szCs w:val="28"/>
        </w:rPr>
        <w:t>ПО.01. УП.01. «РИСУНОК »</w:t>
      </w:r>
    </w:p>
    <w:p w:rsidR="00905852" w:rsidRPr="00905852" w:rsidRDefault="00905852" w:rsidP="00905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852" w:rsidRPr="00905852" w:rsidRDefault="00905852" w:rsidP="00905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«Рисунок» разработана на основе примерной программы «Рисунок» для ДХШ и изобразительных отделений ДШИ. М., 2003 г. Авторы: В.Г. Анциферов, Л.Г. Анциферова, Н.Н. </w:t>
      </w:r>
      <w:proofErr w:type="spellStart"/>
      <w:r w:rsidRPr="00905852">
        <w:rPr>
          <w:rFonts w:ascii="Times New Roman" w:hAnsi="Times New Roman" w:cs="Times New Roman"/>
          <w:sz w:val="24"/>
          <w:szCs w:val="24"/>
        </w:rPr>
        <w:t>Моос</w:t>
      </w:r>
      <w:proofErr w:type="spellEnd"/>
      <w:r w:rsidRPr="00905852">
        <w:rPr>
          <w:rFonts w:ascii="Times New Roman" w:hAnsi="Times New Roman" w:cs="Times New Roman"/>
          <w:sz w:val="24"/>
          <w:szCs w:val="24"/>
        </w:rPr>
        <w:t xml:space="preserve">, О.В. Бабушкина и с учетом федеральных государственных требований к дополнительной </w:t>
      </w:r>
      <w:proofErr w:type="spellStart"/>
      <w:r w:rsidRPr="00905852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0585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 со сроком обучения 5 лет. 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 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Данная программа включает задания, которые выполняются в разных графических техниках, а также направленные на развитие аналитического мышления и зрительной памяти обучающихся. 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Цель учебного предмета: художественно-эстетическое развитие личности ребѐнка,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Задачи учебного предмета: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освоение терминологии предмета «Рисунок»;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приобретение умений грамотно изображать графическими средствами с натуры и по памяти предметы окружающего мира; </w:t>
      </w:r>
    </w:p>
    <w:p w:rsid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формирование умения создавать художественный образ в рисунке на основе решения технических и творческих задач;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приобретение навыков работы с подготовительными материалами: набросками, зарисовками, эскизами;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 2 Требования к уровню подготовки обучающихся Результатом освоения учебного предмета «Рисунок» является приобретение обучающимися следующих знаний, умений и навыков: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знание понятий «пропорция», «симметрия», «светотень»;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знание законов перспективы;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умение использования приемов линейной и воздушной перспективы;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умение моделировать форму сложных предметов тоном;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умение последовательно вести длительную постановку;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умение рисовать по памяти предметы в разных несложных положениях;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52">
        <w:rPr>
          <w:rFonts w:ascii="Times New Roman" w:hAnsi="Times New Roman" w:cs="Times New Roman"/>
          <w:sz w:val="24"/>
          <w:szCs w:val="24"/>
        </w:rPr>
        <w:t xml:space="preserve">умение принимать выразительное решение постановок с передачей их эмоционального состояния;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навыки владения линией, штрихом, пятном;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навыки выполнения линейного и живописного рисунка;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навыки передачи фактуры и материала предмета;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05852">
        <w:rPr>
          <w:rFonts w:ascii="Times New Roman" w:hAnsi="Times New Roman" w:cs="Times New Roman"/>
          <w:sz w:val="24"/>
          <w:szCs w:val="24"/>
        </w:rPr>
        <w:t xml:space="preserve"> навыки передачи пространства средствами штриха и светотени. </w:t>
      </w:r>
    </w:p>
    <w:p w:rsidR="00905852" w:rsidRPr="00905852" w:rsidRDefault="00905852" w:rsidP="009058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Срок реализации учебного предмета «Рисунок» составляет 5 лет, с 1 по 5 классы. 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Учебные занятия по учебному предмету «рисунок» проводятся в форме аудиторных занятий, самостоятельной (внеаудиторной) работы и консультаций. </w:t>
      </w:r>
    </w:p>
    <w:p w:rsidR="00905852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 xml:space="preserve">При реализации программы учебного предмета «Рисунок» продолжительность учебных занятий с первого по пятый классы составляет 33 недели ежегодно. </w:t>
      </w:r>
    </w:p>
    <w:p w:rsidR="001F330C" w:rsidRPr="00905852" w:rsidRDefault="00905852" w:rsidP="00905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52">
        <w:rPr>
          <w:rFonts w:ascii="Times New Roman" w:hAnsi="Times New Roman" w:cs="Times New Roman"/>
          <w:sz w:val="24"/>
          <w:szCs w:val="24"/>
        </w:rPr>
        <w:t>При реализации программы «Живопись» с 5-летним сроком обучения: аудиторные занятия по рисунку с 1-3 классах – три часа в неделю, 4,5 классах - 4 часа в неделю. Самостоятельная работа в 1-2 классах – два часа в неделю, 3-5 классы – 3 часа в неделю. Обязательная аудиторная нагрузка ученика – 561 час; Консультации-20 часов; Самостоятельная внеаудиторная нагрузка – 429 часов. Видом промежуточной аттестации служит творческий просмотр (контрольный урок), экзамен.</w:t>
      </w:r>
    </w:p>
    <w:sectPr w:rsidR="001F330C" w:rsidRPr="00905852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852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05852"/>
    <w:rsid w:val="00987E2C"/>
    <w:rsid w:val="009D7262"/>
    <w:rsid w:val="00CB559E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2020-02-10T10:41:00Z</dcterms:created>
  <dcterms:modified xsi:type="dcterms:W3CDTF">2020-02-10T10:46:00Z</dcterms:modified>
</cp:coreProperties>
</file>