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0E" w:rsidRDefault="003A5A0E" w:rsidP="003A5A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>В.00. ВАРИАТИВНАЯ ЧАСТЬ: АННОТАЦИЯ</w:t>
      </w:r>
    </w:p>
    <w:p w:rsidR="003A5A0E" w:rsidRDefault="003A5A0E" w:rsidP="003A5A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A0E" w:rsidRDefault="003A5A0E" w:rsidP="003A5A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3A5A0E" w:rsidRDefault="003A5A0E" w:rsidP="003A5A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>В.01. УП.01. «СКУЛЬПТУРА»</w:t>
      </w:r>
    </w:p>
    <w:p w:rsidR="003A5A0E" w:rsidRDefault="003A5A0E" w:rsidP="003A5A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A5A0E" w:rsidRDefault="003A5A0E" w:rsidP="003A5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«Скульптура» разработана на основе примерной программы «Скульптура для детских художественных школ и изобразительных отделений ДШИ». М., 1982. Авторы: Е.С. Иванова, Л.В. Кипнис и с учетом федеральных государственных требований к дополнительной </w:t>
      </w:r>
      <w:proofErr w:type="spellStart"/>
      <w:r w:rsidRPr="003A5A0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A5A0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 со сроком обучения 5 лет. Учебный предмет «Скульптура» является одним из предметов вариативной части программы «Живопись». Приоритетным направлением в обучении скульптуре, является художественно-эстетическое развитие, сориентированное на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5A0E">
        <w:rPr>
          <w:rFonts w:ascii="Times New Roman" w:hAnsi="Times New Roman" w:cs="Times New Roman"/>
          <w:sz w:val="28"/>
          <w:szCs w:val="28"/>
        </w:rPr>
        <w:t xml:space="preserve">личностный рост обучающегося. Скульптура, является одним из основных видов изобразительного искусства, способствует овладению рисунком, живописью, композицией и во многом определяет успех общего художественно-творческого развития личности. </w:t>
      </w:r>
    </w:p>
    <w:p w:rsidR="003A5A0E" w:rsidRDefault="003A5A0E" w:rsidP="003A5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 xml:space="preserve">Цель учебного предмета: способствовать развитию у обучающихся трехмерного восприятия объемной формы и умения чувствовать и передавать изобразительными средствами объем и пространство.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 xml:space="preserve">Задачами учебного предмета являются: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освоение терминологии предмета «Скульптура»;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ознакомление с оборудованием и различными пластическими материалами: стеки, ножи, фактурные поверхности, пластилин);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приобретение умений грамотно изображать в объѐме с натуры и по памяти предметы окружающего мира;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формирование умения наблюдать предмет, анализировать его объем, пропорции, форму;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формирование умения передавать массу, объем, пропорции, характерные особенности предметов;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с натуры и по памяти;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A5A0E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 подготовительными материалами: набросками, зарисовками, эскизами.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 xml:space="preserve"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 Особенность данной программы состоит в том, что темы и задания разработаны в неразрывной </w:t>
      </w:r>
      <w:proofErr w:type="spellStart"/>
      <w:r w:rsidRPr="003A5A0E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A5A0E">
        <w:rPr>
          <w:rFonts w:ascii="Times New Roman" w:hAnsi="Times New Roman" w:cs="Times New Roman"/>
          <w:sz w:val="28"/>
          <w:szCs w:val="28"/>
        </w:rPr>
        <w:t xml:space="preserve"> связи с другими дисциплинами как «рисунок», «живопись» и «композиция». Даѐт возможность проводить комплексное и единое обучение, а не оторванным представлением о предмете как об отдельном виде изобразительного искусства. Программа составлена в соответствии с возрастными возможностями и учетом уровня развития детей.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 xml:space="preserve">Учебная программа «Скульптура» знакомит обучающихся со всеми видами скульптуры, встречающимися в искусстве и их предназначением, рассказывает о материалах и способах исполнения скульптурных работ. Задания программы развивают художественно-образное мышление, художественный вкус, природные способности ребѐнка, а также помогают учащимся воплотить свои творческие замыслы в конкретные работы. </w:t>
      </w:r>
    </w:p>
    <w:p w:rsid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>Срок реализации учебного предмета «Скульптура» при 5-летнем сроке программы «Живопись»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4 года с 1-ого по 5</w:t>
      </w:r>
      <w:r w:rsidRPr="003A5A0E">
        <w:rPr>
          <w:rFonts w:ascii="Times New Roman" w:hAnsi="Times New Roman" w:cs="Times New Roman"/>
          <w:sz w:val="28"/>
          <w:szCs w:val="28"/>
        </w:rPr>
        <w:t>-ый класс. Продолжительность учебных занятий по реализации программы учебного пр</w:t>
      </w:r>
      <w:r>
        <w:rPr>
          <w:rFonts w:ascii="Times New Roman" w:hAnsi="Times New Roman" w:cs="Times New Roman"/>
          <w:sz w:val="28"/>
          <w:szCs w:val="28"/>
        </w:rPr>
        <w:t>едмета «Скульптура» с 1-ого по 5</w:t>
      </w:r>
      <w:r w:rsidRPr="003A5A0E">
        <w:rPr>
          <w:rFonts w:ascii="Times New Roman" w:hAnsi="Times New Roman" w:cs="Times New Roman"/>
          <w:sz w:val="28"/>
          <w:szCs w:val="28"/>
        </w:rPr>
        <w:t xml:space="preserve">-ый классы составляет 33 недели. Общий объем максимальной учебной нагрузки (трудоемкость в часах) учебного предмета «Скульптура» составляет 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3A5A0E">
        <w:rPr>
          <w:rFonts w:ascii="Times New Roman" w:hAnsi="Times New Roman" w:cs="Times New Roman"/>
          <w:sz w:val="28"/>
          <w:szCs w:val="28"/>
        </w:rPr>
        <w:t xml:space="preserve"> часов, в том числе аудиторные занятия –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3A5A0E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132  часа</w:t>
      </w:r>
      <w:r w:rsidRPr="003A5A0E">
        <w:rPr>
          <w:rFonts w:ascii="Times New Roman" w:hAnsi="Times New Roman" w:cs="Times New Roman"/>
          <w:sz w:val="28"/>
          <w:szCs w:val="28"/>
        </w:rPr>
        <w:t xml:space="preserve">. Учебные занятия по учебному предмету «Скульптура» проводятся в форме групповых занятий, самостоятельной (внеаудиторной) работы. </w:t>
      </w:r>
    </w:p>
    <w:p w:rsidR="001F330C" w:rsidRPr="003A5A0E" w:rsidRDefault="003A5A0E" w:rsidP="003A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0E">
        <w:rPr>
          <w:rFonts w:ascii="Times New Roman" w:hAnsi="Times New Roman" w:cs="Times New Roman"/>
          <w:sz w:val="28"/>
          <w:szCs w:val="28"/>
        </w:rPr>
        <w:t>Недельная нагрузка в часах:</w:t>
      </w:r>
      <w:r>
        <w:rPr>
          <w:rFonts w:ascii="Times New Roman" w:hAnsi="Times New Roman" w:cs="Times New Roman"/>
          <w:sz w:val="28"/>
          <w:szCs w:val="28"/>
        </w:rPr>
        <w:t xml:space="preserve"> аудиторные занятия: с1-ого по 5</w:t>
      </w:r>
      <w:r w:rsidRPr="003A5A0E">
        <w:rPr>
          <w:rFonts w:ascii="Times New Roman" w:hAnsi="Times New Roman" w:cs="Times New Roman"/>
          <w:sz w:val="28"/>
          <w:szCs w:val="28"/>
        </w:rPr>
        <w:t>-ый класс –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5A0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A0E">
        <w:rPr>
          <w:rFonts w:ascii="Times New Roman" w:hAnsi="Times New Roman" w:cs="Times New Roman"/>
          <w:sz w:val="28"/>
          <w:szCs w:val="28"/>
        </w:rPr>
        <w:t xml:space="preserve"> в неделю, само</w:t>
      </w:r>
      <w:r>
        <w:rPr>
          <w:rFonts w:ascii="Times New Roman" w:hAnsi="Times New Roman" w:cs="Times New Roman"/>
          <w:sz w:val="28"/>
          <w:szCs w:val="28"/>
        </w:rPr>
        <w:t>стоятельная работа: с 1-ого по 5</w:t>
      </w:r>
      <w:r w:rsidRPr="003A5A0E">
        <w:rPr>
          <w:rFonts w:ascii="Times New Roman" w:hAnsi="Times New Roman" w:cs="Times New Roman"/>
          <w:sz w:val="28"/>
          <w:szCs w:val="28"/>
        </w:rPr>
        <w:t xml:space="preserve">-ый класс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3A5A0E">
        <w:rPr>
          <w:rFonts w:ascii="Times New Roman" w:hAnsi="Times New Roman" w:cs="Times New Roman"/>
          <w:sz w:val="28"/>
          <w:szCs w:val="28"/>
        </w:rPr>
        <w:t xml:space="preserve"> в неделю. Видом промежуточной аттестации служит </w:t>
      </w:r>
      <w:r>
        <w:rPr>
          <w:rFonts w:ascii="Times New Roman" w:hAnsi="Times New Roman" w:cs="Times New Roman"/>
          <w:sz w:val="28"/>
          <w:szCs w:val="28"/>
        </w:rPr>
        <w:t>зачет (</w:t>
      </w:r>
      <w:r w:rsidRPr="003A5A0E">
        <w:rPr>
          <w:rFonts w:ascii="Times New Roman" w:hAnsi="Times New Roman" w:cs="Times New Roman"/>
          <w:sz w:val="28"/>
          <w:szCs w:val="28"/>
        </w:rPr>
        <w:t>контрольный урок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5A0E">
        <w:rPr>
          <w:rFonts w:ascii="Times New Roman" w:hAnsi="Times New Roman" w:cs="Times New Roman"/>
          <w:sz w:val="28"/>
          <w:szCs w:val="28"/>
        </w:rPr>
        <w:t xml:space="preserve"> в форме просмотра в</w:t>
      </w:r>
      <w:r>
        <w:rPr>
          <w:rFonts w:ascii="Times New Roman" w:hAnsi="Times New Roman" w:cs="Times New Roman"/>
          <w:sz w:val="28"/>
          <w:szCs w:val="28"/>
        </w:rPr>
        <w:t xml:space="preserve"> 2,4,6,8 полугодии и экзамена в 10 полугодии</w:t>
      </w:r>
      <w:r w:rsidRPr="003A5A0E">
        <w:rPr>
          <w:rFonts w:ascii="Times New Roman" w:hAnsi="Times New Roman" w:cs="Times New Roman"/>
          <w:sz w:val="28"/>
          <w:szCs w:val="28"/>
        </w:rPr>
        <w:t>.</w:t>
      </w:r>
    </w:p>
    <w:sectPr w:rsidR="001F330C" w:rsidRPr="003A5A0E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A0E"/>
    <w:rsid w:val="001E6E72"/>
    <w:rsid w:val="001F330C"/>
    <w:rsid w:val="003A5A0E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BB2ECA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2020-02-12T10:14:00Z</dcterms:created>
  <dcterms:modified xsi:type="dcterms:W3CDTF">2020-02-12T10:20:00Z</dcterms:modified>
</cp:coreProperties>
</file>